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2D1" w:rsidRPr="00CF02D1" w:rsidRDefault="00CF02D1" w:rsidP="00CF02D1">
      <w:pPr>
        <w:spacing w:after="0" w:line="240" w:lineRule="auto"/>
        <w:jc w:val="center"/>
        <w:rPr>
          <w:rFonts w:ascii="Times New Roman" w:hAnsi="Times New Roman" w:cs="Times New Roman"/>
          <w:b/>
          <w:bCs/>
          <w:sz w:val="28"/>
          <w:szCs w:val="28"/>
          <w:lang w:val="ky-KG"/>
        </w:rPr>
      </w:pPr>
      <w:r w:rsidRPr="00CF02D1">
        <w:rPr>
          <w:rFonts w:ascii="Times New Roman" w:hAnsi="Times New Roman" w:cs="Times New Roman"/>
          <w:b/>
          <w:bCs/>
          <w:sz w:val="28"/>
          <w:szCs w:val="28"/>
          <w:lang w:val="ky-KG"/>
        </w:rPr>
        <w:t>“Кыргыз Республикасынын Өкмөтүнүн 2015-жылдын 21-апрелиндеги № 230 Үлүштүк (дем берүүчү) гранттардын эсебинен долбоорлорду тандоо жана каржылоо жөнүндө жобону жана долбоорлорду даярдоо жана ишке ашыруу боюнча нускаманы бекитүү тууралуу” токтомуна өзгөртүүлөрдү жана т</w:t>
      </w:r>
      <w:r>
        <w:rPr>
          <w:rFonts w:ascii="Times New Roman" w:hAnsi="Times New Roman" w:cs="Times New Roman"/>
          <w:b/>
          <w:bCs/>
          <w:sz w:val="28"/>
          <w:szCs w:val="28"/>
          <w:lang w:val="ky-KG"/>
        </w:rPr>
        <w:t xml:space="preserve">олуктоолорду киргизүү жөнүндө” </w:t>
      </w:r>
      <w:r w:rsidRPr="00CF02D1">
        <w:rPr>
          <w:rFonts w:ascii="Times New Roman" w:hAnsi="Times New Roman" w:cs="Times New Roman"/>
          <w:b/>
          <w:bCs/>
          <w:sz w:val="28"/>
          <w:szCs w:val="28"/>
          <w:lang w:val="ky-KG"/>
        </w:rPr>
        <w:t>токтомунун долбооруна</w:t>
      </w:r>
    </w:p>
    <w:p w:rsidR="00CF02D1" w:rsidRPr="00CF02D1" w:rsidRDefault="00CF02D1" w:rsidP="00CF02D1">
      <w:pPr>
        <w:spacing w:after="0" w:line="240" w:lineRule="auto"/>
        <w:jc w:val="center"/>
        <w:rPr>
          <w:rFonts w:ascii="Times New Roman" w:hAnsi="Times New Roman" w:cs="Times New Roman"/>
          <w:b/>
          <w:bCs/>
          <w:sz w:val="28"/>
          <w:szCs w:val="28"/>
          <w:lang w:val="ky-KG"/>
        </w:rPr>
      </w:pPr>
      <w:r w:rsidRPr="00CF02D1">
        <w:rPr>
          <w:rFonts w:ascii="Times New Roman" w:hAnsi="Times New Roman" w:cs="Times New Roman"/>
          <w:b/>
          <w:bCs/>
          <w:sz w:val="28"/>
          <w:szCs w:val="28"/>
          <w:lang w:val="ky-KG"/>
        </w:rPr>
        <w:t>негиздеме-маалымкат</w:t>
      </w:r>
    </w:p>
    <w:p w:rsidR="00CF02D1" w:rsidRPr="00CF02D1" w:rsidRDefault="00CF02D1" w:rsidP="00CF02D1">
      <w:pPr>
        <w:spacing w:after="0" w:line="240" w:lineRule="auto"/>
        <w:jc w:val="center"/>
        <w:rPr>
          <w:rFonts w:ascii="Times New Roman" w:hAnsi="Times New Roman" w:cs="Times New Roman"/>
          <w:b/>
          <w:bCs/>
          <w:sz w:val="28"/>
          <w:szCs w:val="28"/>
          <w:lang w:val="ky-KG"/>
        </w:rPr>
      </w:pPr>
    </w:p>
    <w:p w:rsidR="00CF02D1" w:rsidRPr="00CF02D1" w:rsidRDefault="00CF02D1" w:rsidP="00CF02D1">
      <w:pPr>
        <w:spacing w:after="0" w:line="240" w:lineRule="auto"/>
        <w:ind w:firstLine="708"/>
        <w:jc w:val="both"/>
        <w:rPr>
          <w:rFonts w:ascii="Times New Roman" w:hAnsi="Times New Roman" w:cs="Times New Roman"/>
          <w:bCs/>
          <w:sz w:val="28"/>
          <w:szCs w:val="28"/>
          <w:lang w:val="ky-KG"/>
        </w:rPr>
      </w:pPr>
      <w:r w:rsidRPr="00CF02D1">
        <w:rPr>
          <w:rFonts w:ascii="Times New Roman" w:hAnsi="Times New Roman" w:cs="Times New Roman"/>
          <w:bCs/>
          <w:sz w:val="28"/>
          <w:szCs w:val="28"/>
          <w:lang w:val="ky-KG"/>
        </w:rPr>
        <w:t>Дем берүүчү гранттарды ишке ашыруу механизмдерин өркүндөтүү максатында Кыргыз Республикасынын Өкмөтүнүн 2015-жылдын 21-апрелиндеги № 230 “Үлүштүк (дем берүүчү) гранттардын эсебинен долбоорлорду тандоо жана каржылоо жөнүндө жобону жана долбоорлорду даярдоо жана ишке ашыруу боюнча нускаманы бекитүү тууралуу” токтомуна өзгөртүүлөрдү жана толуктоолорду киргизүү жөнүндө”   токтом долбоору кабыл алынды.</w:t>
      </w:r>
    </w:p>
    <w:p w:rsidR="00CF02D1" w:rsidRPr="00CF02D1" w:rsidRDefault="00CF02D1" w:rsidP="00CF02D1">
      <w:pPr>
        <w:spacing w:after="0" w:line="240" w:lineRule="auto"/>
        <w:jc w:val="both"/>
        <w:rPr>
          <w:rFonts w:ascii="Times New Roman" w:hAnsi="Times New Roman" w:cs="Times New Roman"/>
          <w:bCs/>
          <w:sz w:val="28"/>
          <w:szCs w:val="28"/>
          <w:lang w:val="ky-KG"/>
        </w:rPr>
      </w:pPr>
      <w:r w:rsidRPr="00CF02D1">
        <w:rPr>
          <w:rFonts w:ascii="Times New Roman" w:hAnsi="Times New Roman" w:cs="Times New Roman"/>
          <w:bCs/>
          <w:sz w:val="28"/>
          <w:szCs w:val="28"/>
          <w:lang w:val="ky-KG"/>
        </w:rPr>
        <w:t xml:space="preserve"> </w:t>
      </w:r>
      <w:r w:rsidRPr="00CF02D1">
        <w:rPr>
          <w:rFonts w:ascii="Times New Roman" w:hAnsi="Times New Roman" w:cs="Times New Roman"/>
          <w:bCs/>
          <w:sz w:val="28"/>
          <w:szCs w:val="28"/>
          <w:lang w:val="ky-KG"/>
        </w:rPr>
        <w:tab/>
        <w:t>Жергиликтүү өз алдынча башкаруу органдарынын инфраструктура объекттерин түзүүгө жана реконструкциялоого багытталган чараларды көрүү максатында, Кыргыз Республикасынын Финансы министрлиги  “Кыргыз Республикасынын Өкмөтүнүн 2015-жылдын 21-апрелиндеги № 230 Үлүштүк (дем берүүчү) гранттардын эсебинен долбоорлорду тандоо жана каржылоо жөнүндө жобону жана Долбоорлорду даярдоо жана ишке ашыруу боюнча нускаманы бекитүү тууралуу” токтомуна өзгөртүүлөрдү жана толуктоолорду киргизүү жөнүндө” токтом долбоорун демилгелейт.</w:t>
      </w:r>
    </w:p>
    <w:p w:rsidR="00CF02D1" w:rsidRPr="00CF02D1" w:rsidRDefault="00CF02D1" w:rsidP="00CF02D1">
      <w:pPr>
        <w:spacing w:after="0" w:line="240" w:lineRule="auto"/>
        <w:ind w:firstLine="708"/>
        <w:jc w:val="both"/>
        <w:rPr>
          <w:rFonts w:ascii="Times New Roman" w:hAnsi="Times New Roman" w:cs="Times New Roman"/>
          <w:b/>
          <w:bCs/>
          <w:sz w:val="28"/>
          <w:szCs w:val="28"/>
          <w:lang w:val="ky-KG"/>
        </w:rPr>
      </w:pPr>
      <w:r w:rsidRPr="00CF02D1">
        <w:rPr>
          <w:rFonts w:ascii="Times New Roman" w:hAnsi="Times New Roman" w:cs="Times New Roman"/>
          <w:bCs/>
          <w:sz w:val="28"/>
          <w:szCs w:val="28"/>
          <w:lang w:val="ky-KG"/>
        </w:rPr>
        <w:t xml:space="preserve">Бул токтомдун долбоору Жобого жана Нускамага айрым өзгөртүүлөрдү жана толуктоолорду киргизүүнү карайт, Кыргыз Республикасынын Жогорку Кеңешинин депутаттарынын сунуштарына ылайык, кошумча долбоорлорго үнөмдөө каражаттарын кайра бөлүштүрүүнү жөнгө салуу, Кыргыз Республикасынын Өкмөтүнө караштуу Архитектура, курулуш жана турак жай-коммуналдык чарба мамлекеттик агенттигинин 2016-жылдын 1- августундагы №166-бу “Курулушта баа түзүүнүн жаңы сметалык -ченемдик базасын ишке ашыруунун шарттары жөнүндө” буйругуна ылайык, Кыргыз Республикасынын аймагында имараттарды жана курулмаларды куруу наркы менен  материалдардын жана жумуштардын сметалык наркын аныктоо. </w:t>
      </w:r>
      <w:r w:rsidRPr="00CF02D1">
        <w:rPr>
          <w:rFonts w:ascii="Times New Roman" w:hAnsi="Times New Roman" w:cs="Times New Roman"/>
          <w:b/>
          <w:bCs/>
          <w:sz w:val="28"/>
          <w:szCs w:val="28"/>
          <w:lang w:val="ky-KG"/>
        </w:rPr>
        <w:t xml:space="preserve"> </w:t>
      </w:r>
    </w:p>
    <w:p w:rsidR="00CF02D1" w:rsidRPr="00CF02D1" w:rsidRDefault="00CF02D1" w:rsidP="00CF02D1">
      <w:pPr>
        <w:spacing w:after="0" w:line="240" w:lineRule="auto"/>
        <w:ind w:firstLine="708"/>
        <w:jc w:val="both"/>
        <w:rPr>
          <w:rFonts w:ascii="Times New Roman" w:hAnsi="Times New Roman" w:cs="Times New Roman"/>
          <w:bCs/>
          <w:sz w:val="28"/>
          <w:szCs w:val="28"/>
          <w:lang w:val="ky-KG"/>
        </w:rPr>
      </w:pPr>
      <w:r w:rsidRPr="00CF02D1">
        <w:rPr>
          <w:rFonts w:ascii="Times New Roman" w:hAnsi="Times New Roman" w:cs="Times New Roman"/>
          <w:bCs/>
          <w:sz w:val="28"/>
          <w:szCs w:val="28"/>
          <w:lang w:val="ky-KG"/>
        </w:rPr>
        <w:t>Кыргыз Республикасынын Өкмөтүнүн 2015-жылдын 21-апрелиндеги № 230 “Үлүштүк (дем берүүчү) гранттардын эсебинен долбоорлорду тандоо жана каржылоо жөнүндө жобону жана Долбоорлорду даярдоо жана ишке ашыруу боюнча нускаманы бекитүү тууралуу” токтомуна өзгөртүүлөрдү жана толуктоолорду киргизүү жөнүндө”   токтомунун долбоорунун редакциясы төмөнкү ченемдерге өзгөртүүлөрдү жана толуктоолорду карайт:</w:t>
      </w:r>
    </w:p>
    <w:p w:rsidR="00CF02D1" w:rsidRPr="00CF02D1" w:rsidRDefault="00CF02D1" w:rsidP="00CF02D1">
      <w:pPr>
        <w:numPr>
          <w:ilvl w:val="0"/>
          <w:numId w:val="1"/>
        </w:numPr>
        <w:spacing w:after="0" w:line="240" w:lineRule="auto"/>
        <w:ind w:left="0"/>
        <w:jc w:val="both"/>
        <w:rPr>
          <w:rFonts w:ascii="Times New Roman" w:hAnsi="Times New Roman" w:cs="Times New Roman"/>
          <w:bCs/>
          <w:sz w:val="28"/>
          <w:szCs w:val="28"/>
          <w:lang w:val="ky-KG"/>
        </w:rPr>
      </w:pPr>
      <w:r w:rsidRPr="00CF02D1">
        <w:rPr>
          <w:rFonts w:ascii="Times New Roman" w:hAnsi="Times New Roman" w:cs="Times New Roman"/>
          <w:bCs/>
          <w:sz w:val="28"/>
          <w:szCs w:val="28"/>
          <w:lang w:val="ky-KG"/>
        </w:rPr>
        <w:t>Республикалык жана облустук маанидеги шаарлар багытталган долбоорлордун санын тактасын;</w:t>
      </w:r>
    </w:p>
    <w:p w:rsidR="00CF02D1" w:rsidRPr="00CF02D1" w:rsidRDefault="00CF02D1" w:rsidP="00CF02D1">
      <w:pPr>
        <w:numPr>
          <w:ilvl w:val="0"/>
          <w:numId w:val="1"/>
        </w:numPr>
        <w:spacing w:after="0" w:line="240" w:lineRule="auto"/>
        <w:ind w:left="0"/>
        <w:jc w:val="both"/>
        <w:rPr>
          <w:rFonts w:ascii="Times New Roman" w:hAnsi="Times New Roman" w:cs="Times New Roman"/>
          <w:bCs/>
          <w:sz w:val="28"/>
          <w:szCs w:val="28"/>
          <w:lang w:val="ky-KG"/>
        </w:rPr>
      </w:pPr>
      <w:r w:rsidRPr="00CF02D1">
        <w:rPr>
          <w:rFonts w:ascii="Times New Roman" w:hAnsi="Times New Roman" w:cs="Times New Roman"/>
          <w:bCs/>
          <w:sz w:val="28"/>
          <w:szCs w:val="28"/>
          <w:lang w:val="ky-KG"/>
        </w:rPr>
        <w:t>Подряддык уюмдар менен кол коюлгандан кийин, кошумча долбоорлорго үнөмдөлгөн каражаттарды кайра бөлүштүрсүн;</w:t>
      </w:r>
    </w:p>
    <w:p w:rsidR="00CF02D1" w:rsidRPr="00CF02D1" w:rsidRDefault="00CF02D1" w:rsidP="00CF02D1">
      <w:pPr>
        <w:numPr>
          <w:ilvl w:val="0"/>
          <w:numId w:val="1"/>
        </w:numPr>
        <w:spacing w:after="0" w:line="240" w:lineRule="auto"/>
        <w:ind w:left="0"/>
        <w:jc w:val="both"/>
        <w:rPr>
          <w:rFonts w:ascii="Times New Roman" w:hAnsi="Times New Roman" w:cs="Times New Roman"/>
          <w:bCs/>
          <w:sz w:val="28"/>
          <w:szCs w:val="28"/>
          <w:lang w:val="ky-KG"/>
        </w:rPr>
      </w:pPr>
      <w:r w:rsidRPr="00CF02D1">
        <w:rPr>
          <w:rFonts w:ascii="Times New Roman" w:hAnsi="Times New Roman" w:cs="Times New Roman"/>
          <w:bCs/>
          <w:sz w:val="28"/>
          <w:szCs w:val="28"/>
          <w:lang w:val="ky-KG"/>
        </w:rPr>
        <w:lastRenderedPageBreak/>
        <w:t xml:space="preserve"> Кыргыз Республикасынын аймагында имараттарды жана курулмаларды куруу наркы менен  материалдардын жана жумуштардын сметалык наркын аныктасын;</w:t>
      </w:r>
    </w:p>
    <w:p w:rsidR="00CF02D1" w:rsidRPr="00CF02D1" w:rsidRDefault="00CF02D1" w:rsidP="00CF02D1">
      <w:pPr>
        <w:numPr>
          <w:ilvl w:val="0"/>
          <w:numId w:val="1"/>
        </w:numPr>
        <w:spacing w:after="0" w:line="240" w:lineRule="auto"/>
        <w:ind w:left="0"/>
        <w:jc w:val="both"/>
        <w:rPr>
          <w:rFonts w:ascii="Times New Roman" w:hAnsi="Times New Roman" w:cs="Times New Roman"/>
          <w:bCs/>
          <w:sz w:val="28"/>
          <w:szCs w:val="28"/>
          <w:lang w:val="ky-KG"/>
        </w:rPr>
      </w:pPr>
      <w:r w:rsidRPr="00CF02D1">
        <w:rPr>
          <w:rFonts w:ascii="Times New Roman" w:hAnsi="Times New Roman" w:cs="Times New Roman"/>
          <w:bCs/>
          <w:sz w:val="28"/>
          <w:szCs w:val="28"/>
          <w:lang w:val="ky-KG"/>
        </w:rPr>
        <w:t>АИА формасын толтуруу алып салынсын;</w:t>
      </w:r>
    </w:p>
    <w:p w:rsidR="00CF02D1" w:rsidRPr="00CF02D1" w:rsidRDefault="00CF02D1" w:rsidP="00CF02D1">
      <w:pPr>
        <w:numPr>
          <w:ilvl w:val="0"/>
          <w:numId w:val="1"/>
        </w:numPr>
        <w:spacing w:after="0" w:line="240" w:lineRule="auto"/>
        <w:ind w:left="0"/>
        <w:jc w:val="both"/>
        <w:rPr>
          <w:rFonts w:ascii="Times New Roman" w:hAnsi="Times New Roman" w:cs="Times New Roman"/>
          <w:bCs/>
          <w:sz w:val="28"/>
          <w:szCs w:val="28"/>
          <w:lang w:val="ky-KG"/>
        </w:rPr>
      </w:pPr>
      <w:r w:rsidRPr="00CF02D1">
        <w:rPr>
          <w:rFonts w:ascii="Times New Roman" w:hAnsi="Times New Roman" w:cs="Times New Roman"/>
          <w:bCs/>
          <w:sz w:val="28"/>
          <w:szCs w:val="28"/>
          <w:lang w:val="ky-KG"/>
        </w:rPr>
        <w:t>Жумуштардын жана материалдардын сметалык наркынын формасын толтуруу алып салынсын.</w:t>
      </w:r>
    </w:p>
    <w:p w:rsidR="00CF02D1" w:rsidRPr="00CF02D1" w:rsidRDefault="00CF02D1" w:rsidP="00CF02D1">
      <w:pPr>
        <w:spacing w:after="0" w:line="240" w:lineRule="auto"/>
        <w:jc w:val="both"/>
        <w:rPr>
          <w:rFonts w:ascii="Times New Roman" w:hAnsi="Times New Roman" w:cs="Times New Roman"/>
          <w:bCs/>
          <w:sz w:val="28"/>
          <w:szCs w:val="28"/>
          <w:lang w:val="ky-KG"/>
        </w:rPr>
      </w:pPr>
      <w:r>
        <w:rPr>
          <w:rFonts w:ascii="Times New Roman" w:hAnsi="Times New Roman" w:cs="Times New Roman"/>
          <w:bCs/>
          <w:sz w:val="28"/>
          <w:szCs w:val="28"/>
          <w:lang w:val="ky-KG"/>
        </w:rPr>
        <w:tab/>
      </w:r>
      <w:r w:rsidRPr="00CF02D1">
        <w:rPr>
          <w:rFonts w:ascii="Times New Roman" w:hAnsi="Times New Roman" w:cs="Times New Roman"/>
          <w:bCs/>
          <w:sz w:val="28"/>
          <w:szCs w:val="28"/>
          <w:lang w:val="ky-KG"/>
        </w:rPr>
        <w:t>Ушул токтомдун долбоору “Кыргыз Республикасынын ченемдик укуктук актылар жөнүндө” Кыргыз Республикасынын Мыйзамынын 22- беренесине ылайык, Кыргыз Республикасынын Өкмөтүнүн расмий сайтына жайгаштырылат.</w:t>
      </w:r>
    </w:p>
    <w:p w:rsidR="00CF02D1" w:rsidRPr="00CF02D1" w:rsidRDefault="00CF02D1" w:rsidP="00CF02D1">
      <w:pPr>
        <w:spacing w:after="0" w:line="240" w:lineRule="auto"/>
        <w:jc w:val="both"/>
        <w:rPr>
          <w:rFonts w:ascii="Times New Roman" w:hAnsi="Times New Roman" w:cs="Times New Roman"/>
          <w:sz w:val="28"/>
          <w:szCs w:val="28"/>
          <w:lang w:val="ky-KG"/>
        </w:rPr>
      </w:pPr>
      <w:r w:rsidRPr="00CF02D1">
        <w:rPr>
          <w:rFonts w:ascii="Times New Roman" w:hAnsi="Times New Roman" w:cs="Times New Roman"/>
          <w:bCs/>
          <w:sz w:val="28"/>
          <w:szCs w:val="28"/>
          <w:lang w:val="ky-KG"/>
        </w:rPr>
        <w:tab/>
      </w:r>
      <w:r w:rsidRPr="00CF02D1">
        <w:rPr>
          <w:rFonts w:ascii="Times New Roman" w:hAnsi="Times New Roman" w:cs="Times New Roman"/>
          <w:sz w:val="28"/>
          <w:szCs w:val="28"/>
          <w:lang w:val="ky-KG"/>
        </w:rPr>
        <w:t xml:space="preserve">Бул токтомдун долбоорун колдонуу социалдык, экономикалык, укук коргоо, гендердик, экологиялык жана коррупциялык кесепеттерге алып келбейт. Токтомдун долбоору жөнгө салуу таасирине анализ  жүргүзүүгө багытталган эмес, демек, ишкердик ишти жөнгө салууну талап кылбайт. </w:t>
      </w:r>
    </w:p>
    <w:p w:rsidR="00CF02D1" w:rsidRPr="00CF02D1" w:rsidRDefault="00CF02D1" w:rsidP="00CF02D1">
      <w:pPr>
        <w:spacing w:after="0" w:line="240" w:lineRule="auto"/>
        <w:ind w:firstLine="708"/>
        <w:jc w:val="both"/>
        <w:rPr>
          <w:rFonts w:ascii="Times New Roman" w:hAnsi="Times New Roman" w:cs="Times New Roman"/>
          <w:sz w:val="28"/>
          <w:szCs w:val="28"/>
          <w:lang w:val="ky-KG"/>
        </w:rPr>
      </w:pPr>
      <w:r w:rsidRPr="00CF02D1">
        <w:rPr>
          <w:rFonts w:ascii="Times New Roman" w:hAnsi="Times New Roman" w:cs="Times New Roman"/>
          <w:sz w:val="28"/>
          <w:szCs w:val="28"/>
          <w:lang w:val="ky-KG"/>
        </w:rPr>
        <w:t>Демилгеленген долбоор 2018- жылдын 00- январында Кыргыз Республикасынын Өкмөтүнүн расмий сайтына (</w:t>
      </w:r>
      <w:hyperlink r:id="rId6" w:history="1">
        <w:r w:rsidRPr="00CF02D1">
          <w:rPr>
            <w:rStyle w:val="a3"/>
            <w:rFonts w:ascii="Times New Roman" w:hAnsi="Times New Roman" w:cs="Times New Roman"/>
            <w:sz w:val="28"/>
            <w:szCs w:val="28"/>
            <w:lang w:val="ky-KG"/>
          </w:rPr>
          <w:t>www.gov.kg</w:t>
        </w:r>
      </w:hyperlink>
      <w:r w:rsidRPr="00CF02D1">
        <w:rPr>
          <w:rFonts w:ascii="Times New Roman" w:hAnsi="Times New Roman" w:cs="Times New Roman"/>
          <w:sz w:val="28"/>
          <w:szCs w:val="28"/>
          <w:lang w:val="ky-KG"/>
        </w:rPr>
        <w:t xml:space="preserve">), ошондой эле 2018 – жылдын 00- январында Кыргыз Республикасынын Финансы министрлигинин расмий сайтына ( </w:t>
      </w:r>
      <w:hyperlink r:id="rId7" w:history="1">
        <w:r w:rsidRPr="00CF02D1">
          <w:rPr>
            <w:rStyle w:val="a3"/>
            <w:rFonts w:ascii="Times New Roman" w:hAnsi="Times New Roman" w:cs="Times New Roman"/>
            <w:sz w:val="28"/>
            <w:szCs w:val="28"/>
            <w:lang w:val="ky-KG"/>
          </w:rPr>
          <w:t>www.minfin.kg</w:t>
        </w:r>
      </w:hyperlink>
      <w:r w:rsidRPr="00CF02D1">
        <w:rPr>
          <w:rFonts w:ascii="Times New Roman" w:hAnsi="Times New Roman" w:cs="Times New Roman"/>
          <w:sz w:val="28"/>
          <w:szCs w:val="28"/>
          <w:lang w:val="ky-KG"/>
        </w:rPr>
        <w:t>) жайгаштырылган. Коомдук талкуулоонун жыйынтыгы боюнча сунуштар жана сын- пикирлер келип түшкөн жок.</w:t>
      </w:r>
    </w:p>
    <w:p w:rsidR="00CF02D1" w:rsidRPr="00CF02D1" w:rsidRDefault="00CF02D1" w:rsidP="00CF02D1">
      <w:pPr>
        <w:spacing w:after="0" w:line="240" w:lineRule="auto"/>
        <w:jc w:val="both"/>
        <w:rPr>
          <w:rFonts w:ascii="Times New Roman" w:hAnsi="Times New Roman" w:cs="Times New Roman"/>
          <w:sz w:val="28"/>
          <w:szCs w:val="28"/>
          <w:lang w:val="ky-KG"/>
        </w:rPr>
      </w:pPr>
      <w:r w:rsidRPr="00CF02D1">
        <w:rPr>
          <w:rFonts w:ascii="Times New Roman" w:hAnsi="Times New Roman" w:cs="Times New Roman"/>
          <w:sz w:val="28"/>
          <w:szCs w:val="28"/>
          <w:lang w:val="ky-KG"/>
        </w:rPr>
        <w:tab/>
        <w:t>Бул токтомдун долбоорунун максаттары, милдеттери жана укуктук жөнгө салуу предмети жана анын мазмуну, Республикасынын Конституциясына, Кыргыз Республикасынын мыйзамдарына, ошондой эле Кыргыз Республикасынын Жогорку Кеңешинин 2015-жылдын 26-июнундагы № 5389-V токтому менен бекитилген мыйзам чыгаруу техникасы боюнча Нускаманын  талаптарынын эрежелерине ылайык келет жана республикалык бюджеттен кошумча каржылоо булактарын талап кылбайт.</w:t>
      </w:r>
    </w:p>
    <w:p w:rsidR="00CF02D1" w:rsidRPr="00CF02D1" w:rsidRDefault="00CF02D1" w:rsidP="00CF02D1">
      <w:pPr>
        <w:spacing w:after="0" w:line="240" w:lineRule="auto"/>
        <w:jc w:val="both"/>
        <w:rPr>
          <w:rFonts w:ascii="Times New Roman" w:hAnsi="Times New Roman" w:cs="Times New Roman"/>
          <w:sz w:val="28"/>
          <w:szCs w:val="28"/>
          <w:lang w:val="ky-KG"/>
        </w:rPr>
      </w:pPr>
    </w:p>
    <w:p w:rsidR="00CF02D1" w:rsidRPr="00CF02D1" w:rsidRDefault="00CF02D1" w:rsidP="00CF02D1">
      <w:pPr>
        <w:spacing w:after="0" w:line="240" w:lineRule="auto"/>
        <w:jc w:val="both"/>
        <w:rPr>
          <w:rFonts w:ascii="Times New Roman" w:hAnsi="Times New Roman" w:cs="Times New Roman"/>
          <w:sz w:val="28"/>
          <w:szCs w:val="28"/>
          <w:lang w:val="ky-KG"/>
        </w:rPr>
      </w:pPr>
    </w:p>
    <w:p w:rsidR="00CF02D1" w:rsidRPr="00CF02D1" w:rsidRDefault="00CF02D1" w:rsidP="00CF02D1">
      <w:pPr>
        <w:spacing w:after="0" w:line="240" w:lineRule="auto"/>
        <w:rPr>
          <w:rFonts w:ascii="Times New Roman" w:hAnsi="Times New Roman" w:cs="Times New Roman"/>
          <w:sz w:val="28"/>
          <w:szCs w:val="28"/>
          <w:lang w:val="ky-KG"/>
        </w:rPr>
      </w:pPr>
    </w:p>
    <w:p w:rsidR="00CF02D1" w:rsidRPr="00CF02D1" w:rsidRDefault="00CF02D1" w:rsidP="00CF02D1">
      <w:pPr>
        <w:spacing w:after="0" w:line="240" w:lineRule="auto"/>
        <w:rPr>
          <w:rFonts w:ascii="Times New Roman" w:hAnsi="Times New Roman" w:cs="Times New Roman"/>
          <w:sz w:val="28"/>
          <w:szCs w:val="28"/>
          <w:lang w:val="ky-KG"/>
        </w:rPr>
      </w:pPr>
    </w:p>
    <w:p w:rsidR="00CF02D1" w:rsidRPr="00CF02D1" w:rsidRDefault="00CF02D1" w:rsidP="00CF02D1">
      <w:pPr>
        <w:spacing w:after="0" w:line="240" w:lineRule="auto"/>
        <w:jc w:val="center"/>
        <w:rPr>
          <w:rFonts w:ascii="Times New Roman" w:hAnsi="Times New Roman" w:cs="Times New Roman"/>
          <w:b/>
          <w:sz w:val="28"/>
          <w:szCs w:val="28"/>
          <w:lang w:val="ky-KG"/>
        </w:rPr>
      </w:pPr>
      <w:r w:rsidRPr="00CF02D1">
        <w:rPr>
          <w:rFonts w:ascii="Times New Roman" w:hAnsi="Times New Roman" w:cs="Times New Roman"/>
          <w:b/>
          <w:sz w:val="28"/>
          <w:szCs w:val="28"/>
          <w:lang w:val="ky-KG"/>
        </w:rPr>
        <w:t xml:space="preserve">Министр                           </w:t>
      </w:r>
      <w:bookmarkStart w:id="0" w:name="_GoBack"/>
      <w:bookmarkEnd w:id="0"/>
      <w:r w:rsidRPr="00CF02D1">
        <w:rPr>
          <w:rFonts w:ascii="Times New Roman" w:hAnsi="Times New Roman" w:cs="Times New Roman"/>
          <w:b/>
          <w:sz w:val="28"/>
          <w:szCs w:val="28"/>
          <w:lang w:val="ky-KG"/>
        </w:rPr>
        <w:t xml:space="preserve">                                     А. Касымалиев</w:t>
      </w:r>
    </w:p>
    <w:p w:rsidR="006D241C" w:rsidRPr="00CF02D1" w:rsidRDefault="006D241C" w:rsidP="00CF02D1">
      <w:pPr>
        <w:spacing w:after="0" w:line="240" w:lineRule="auto"/>
        <w:rPr>
          <w:sz w:val="28"/>
          <w:szCs w:val="28"/>
        </w:rPr>
      </w:pPr>
    </w:p>
    <w:sectPr w:rsidR="006D241C" w:rsidRPr="00CF02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43D7C"/>
    <w:multiLevelType w:val="hybridMultilevel"/>
    <w:tmpl w:val="73EEEC1E"/>
    <w:lvl w:ilvl="0" w:tplc="A6DCF708">
      <w:start w:val="1"/>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2D1"/>
    <w:rsid w:val="006D241C"/>
    <w:rsid w:val="00CF0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2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F02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2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F02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minfin.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k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622</Words>
  <Characters>3549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Айвира Жылчыева</dc:creator>
  <cp:lastModifiedBy>Айвира Жылчыева</cp:lastModifiedBy>
  <cp:revision>1</cp:revision>
  <dcterms:created xsi:type="dcterms:W3CDTF">2018-01-24T03:33:00Z</dcterms:created>
  <dcterms:modified xsi:type="dcterms:W3CDTF">2018-01-24T03:36:00Z</dcterms:modified>
</cp:coreProperties>
</file>